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5F2F8" w14:textId="77777777" w:rsidR="00EC3E9B" w:rsidRDefault="00EC3E9B" w:rsidP="002F65F0">
      <w:pPr>
        <w:pStyle w:val="NormalWeb"/>
        <w:jc w:val="center"/>
        <w:rPr>
          <w:b/>
          <w:color w:val="000000"/>
          <w:sz w:val="28"/>
          <w:szCs w:val="28"/>
        </w:rPr>
      </w:pPr>
    </w:p>
    <w:p w14:paraId="477B3F1E" w14:textId="542C0197" w:rsidR="003B02A2" w:rsidRPr="00EC3E9B" w:rsidRDefault="003B02A2" w:rsidP="002F65F0">
      <w:pPr>
        <w:pStyle w:val="NormalWeb"/>
        <w:jc w:val="center"/>
        <w:rPr>
          <w:b/>
          <w:color w:val="000000"/>
          <w:sz w:val="28"/>
          <w:szCs w:val="28"/>
        </w:rPr>
      </w:pPr>
      <w:r w:rsidRPr="00EC3E9B">
        <w:rPr>
          <w:b/>
          <w:color w:val="000000"/>
          <w:sz w:val="28"/>
          <w:szCs w:val="28"/>
        </w:rPr>
        <w:t>İV (DAMARYOLU) TEDAVİSİ İÇİN NEONATAL(YENİDOĞAN) HASTADA KULLANIMA UYGUN</w:t>
      </w:r>
    </w:p>
    <w:p w14:paraId="5E31475A" w14:textId="77777777" w:rsidR="003B02A2" w:rsidRPr="00EC3E9B" w:rsidRDefault="003B02A2" w:rsidP="002F65F0">
      <w:pPr>
        <w:pStyle w:val="NormalWeb"/>
        <w:jc w:val="center"/>
        <w:rPr>
          <w:b/>
          <w:color w:val="000000"/>
          <w:sz w:val="28"/>
          <w:szCs w:val="28"/>
        </w:rPr>
      </w:pPr>
      <w:r w:rsidRPr="00EC3E9B">
        <w:rPr>
          <w:b/>
          <w:color w:val="000000"/>
          <w:sz w:val="28"/>
          <w:szCs w:val="28"/>
        </w:rPr>
        <w:t>0,2 MİKRON(µm) BAKTERİ FİLTRESİ SETİ TEKNİK ŞARTNAMESİ</w:t>
      </w:r>
    </w:p>
    <w:p w14:paraId="238B1F4A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1. Filtrenin ağ gözü(mesh) 0,2 mikrometre(µm) olmalıdır.</w:t>
      </w:r>
    </w:p>
    <w:p w14:paraId="2B3C1A53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2. Karışık TPN solüsyonları ile kullanıma uygun olmalıdır.</w:t>
      </w:r>
    </w:p>
    <w:p w14:paraId="3BCA9DB9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3. Filtre kendinden havalandırmalı özellikte olmalıdır.</w:t>
      </w:r>
    </w:p>
    <w:p w14:paraId="67118531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4. 80</w:t>
      </w:r>
      <w:r w:rsidR="00D23B8A" w:rsidRPr="00EC3E9B">
        <w:rPr>
          <w:color w:val="000000"/>
        </w:rPr>
        <w:t xml:space="preserve"> </w:t>
      </w:r>
      <w:r w:rsidRPr="00EC3E9B">
        <w:rPr>
          <w:color w:val="000000"/>
        </w:rPr>
        <w:t>cm yükseklikteki solüsyon basıncı altında akış hızı 2ml/dak nın üstünde olmalıdır.</w:t>
      </w:r>
    </w:p>
    <w:p w14:paraId="262F917A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5. Mantar ve spor partiküllerinin filtrasyonu için uygun olmalıdır.</w:t>
      </w:r>
    </w:p>
    <w:p w14:paraId="09ECC5A6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6. Filtre setinin dolum hacmi hortumlarıyla beraber toplam 0,55 ml den az olmalıdır.</w:t>
      </w:r>
    </w:p>
    <w:p w14:paraId="5B6719FD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7. Dolum hacmi değeri etiket üzerinde yazılı olmalıdır.</w:t>
      </w:r>
    </w:p>
    <w:p w14:paraId="1D5CF0F4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8. Filtre seti pompa ile kullanıldığında 5 bar basınca kadar dayanabilmelidir.</w:t>
      </w:r>
    </w:p>
    <w:p w14:paraId="119485A7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9. Maksimum basınç değeri etiket üzerinde yazılı olmalıdır.</w:t>
      </w:r>
    </w:p>
    <w:p w14:paraId="09D81650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10. Erkek – Dişi Lüer Lock Konnektör giriş çıkış bağlantılı olmalıdır.</w:t>
      </w:r>
    </w:p>
    <w:p w14:paraId="41DCA8D8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11. Filtre hasta cildini koruyacak şekilde yassı şekilli olmalıdır.</w:t>
      </w:r>
    </w:p>
    <w:p w14:paraId="49463FA2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12. Filtre gövdesi üzerinde ağ gözü µm cinsinden yazılı olmalıdır(0,2 µm)</w:t>
      </w:r>
    </w:p>
    <w:p w14:paraId="27040989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13. Filtre ana gövdesi boyutları neonatal(yenidoğan) hastada kullanmaya uygun şekilde olmalı filtre setinin ağırlığı 20gramı geçmemeli boyutları 18x25mm den küçük olmalıdır.</w:t>
      </w:r>
    </w:p>
    <w:p w14:paraId="60EEA4E2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14. Filtre seti line kalınlığı iç çap 1.5mm olmalıdır.</w:t>
      </w:r>
    </w:p>
    <w:p w14:paraId="3E386352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15. Ürün tek kullanımlık paketlerde sunulmalıdır.</w:t>
      </w:r>
    </w:p>
    <w:p w14:paraId="144705E0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 xml:space="preserve">16. EO ile steril edilmiş olmalı, en az </w:t>
      </w:r>
      <w:r w:rsidR="00592FA0" w:rsidRPr="00EC3E9B">
        <w:rPr>
          <w:color w:val="000000"/>
        </w:rPr>
        <w:t>24</w:t>
      </w:r>
      <w:r w:rsidRPr="00EC3E9B">
        <w:rPr>
          <w:color w:val="000000"/>
        </w:rPr>
        <w:t xml:space="preserve"> ay son kullanma tarihli olmalıdır.</w:t>
      </w:r>
    </w:p>
    <w:p w14:paraId="03B927FD" w14:textId="77777777" w:rsidR="003B02A2" w:rsidRPr="00EC3E9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17. Ürün paketi etiketi üzerinde ürünün içeriği, lot no, son kullanma tarihi bilgileri ve UBB barkodu bulunmalıdır</w:t>
      </w:r>
    </w:p>
    <w:p w14:paraId="713FBE91" w14:textId="77777777" w:rsidR="009C3ECB" w:rsidRDefault="003B02A2" w:rsidP="003B02A2">
      <w:pPr>
        <w:pStyle w:val="NormalWeb"/>
        <w:rPr>
          <w:color w:val="000000"/>
        </w:rPr>
      </w:pPr>
      <w:r w:rsidRPr="00EC3E9B">
        <w:rPr>
          <w:color w:val="000000"/>
        </w:rPr>
        <w:t>18. Ürün CE işareti taşımalıdır.</w:t>
      </w:r>
      <w:r w:rsidR="00592FA0" w:rsidRPr="00EC3E9B">
        <w:rPr>
          <w:color w:val="000000"/>
        </w:rPr>
        <w:t xml:space="preserve"> </w:t>
      </w:r>
    </w:p>
    <w:p w14:paraId="357EC094" w14:textId="22388AFF" w:rsidR="00592FA0" w:rsidRDefault="00EC3E9B" w:rsidP="003B02A2">
      <w:pPr>
        <w:pStyle w:val="NormalWeb"/>
        <w:rPr>
          <w:color w:val="000000"/>
          <w:sz w:val="27"/>
          <w:szCs w:val="27"/>
        </w:rPr>
      </w:pPr>
      <w:r>
        <w:rPr>
          <w:color w:val="000000"/>
        </w:rPr>
        <w:t>19.  Talep edildiği durumda f</w:t>
      </w:r>
      <w:r w:rsidRPr="00EC3E9B">
        <w:rPr>
          <w:color w:val="000000"/>
        </w:rPr>
        <w:t>irmalar teklifle birlikte yeterli miktarda numune göndermelidir.</w:t>
      </w:r>
    </w:p>
    <w:tbl>
      <w:tblPr>
        <w:tblW w:w="8546" w:type="dxa"/>
        <w:tblLook w:val="04A0" w:firstRow="1" w:lastRow="0" w:firstColumn="1" w:lastColumn="0" w:noHBand="0" w:noVBand="1"/>
      </w:tblPr>
      <w:tblGrid>
        <w:gridCol w:w="3502"/>
        <w:gridCol w:w="1260"/>
        <w:gridCol w:w="3784"/>
      </w:tblGrid>
      <w:tr w:rsidR="00592FA0" w14:paraId="59D34031" w14:textId="77777777" w:rsidTr="00EA1484">
        <w:trPr>
          <w:trHeight w:val="45"/>
        </w:trPr>
        <w:tc>
          <w:tcPr>
            <w:tcW w:w="3502" w:type="dxa"/>
          </w:tcPr>
          <w:p w14:paraId="5AAECA00" w14:textId="77777777" w:rsidR="00592FA0" w:rsidRPr="00592FA0" w:rsidRDefault="005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1260" w:type="dxa"/>
          </w:tcPr>
          <w:p w14:paraId="7E8852D7" w14:textId="77777777" w:rsidR="00592FA0" w:rsidRPr="00592FA0" w:rsidRDefault="00592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3784" w:type="dxa"/>
          </w:tcPr>
          <w:p w14:paraId="4EDEF113" w14:textId="77777777" w:rsidR="00592FA0" w:rsidRPr="00592FA0" w:rsidRDefault="005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</w:tr>
      <w:tr w:rsidR="00592FA0" w14:paraId="42F5D707" w14:textId="77777777" w:rsidTr="00EA1484">
        <w:trPr>
          <w:trHeight w:val="47"/>
        </w:trPr>
        <w:tc>
          <w:tcPr>
            <w:tcW w:w="3502" w:type="dxa"/>
          </w:tcPr>
          <w:p w14:paraId="18526CEC" w14:textId="77777777" w:rsidR="00592FA0" w:rsidRPr="00592FA0" w:rsidRDefault="005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1260" w:type="dxa"/>
          </w:tcPr>
          <w:p w14:paraId="2D295A66" w14:textId="77777777" w:rsidR="00592FA0" w:rsidRPr="00592FA0" w:rsidRDefault="00592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3784" w:type="dxa"/>
          </w:tcPr>
          <w:p w14:paraId="267DCB88" w14:textId="77777777" w:rsidR="00592FA0" w:rsidRPr="00592FA0" w:rsidRDefault="005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</w:tr>
      <w:tr w:rsidR="00592FA0" w14:paraId="66EC6DA6" w14:textId="77777777" w:rsidTr="00EA1484">
        <w:trPr>
          <w:trHeight w:val="45"/>
        </w:trPr>
        <w:tc>
          <w:tcPr>
            <w:tcW w:w="3502" w:type="dxa"/>
          </w:tcPr>
          <w:p w14:paraId="6C471157" w14:textId="77777777" w:rsidR="00592FA0" w:rsidRPr="00592FA0" w:rsidRDefault="005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1260" w:type="dxa"/>
          </w:tcPr>
          <w:p w14:paraId="7D7122B9" w14:textId="77777777" w:rsidR="00592FA0" w:rsidRPr="00592FA0" w:rsidRDefault="00592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3784" w:type="dxa"/>
          </w:tcPr>
          <w:p w14:paraId="784E179A" w14:textId="77777777" w:rsidR="00592FA0" w:rsidRPr="00592FA0" w:rsidRDefault="00592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</w:tr>
    </w:tbl>
    <w:p w14:paraId="17375924" w14:textId="77777777" w:rsidR="00592FA0" w:rsidRPr="003B02A2" w:rsidRDefault="00592FA0" w:rsidP="00592FA0">
      <w:pPr>
        <w:pStyle w:val="NormalWeb"/>
        <w:rPr>
          <w:color w:val="000000"/>
          <w:sz w:val="27"/>
          <w:szCs w:val="27"/>
        </w:rPr>
      </w:pPr>
    </w:p>
    <w:sectPr w:rsidR="00592FA0" w:rsidRPr="003B02A2" w:rsidSect="00592FA0">
      <w:pgSz w:w="11906" w:h="16838"/>
      <w:pgMar w:top="426" w:right="566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2770C" w14:textId="77777777" w:rsidR="0077727A" w:rsidRDefault="0077727A" w:rsidP="00592FA0">
      <w:pPr>
        <w:spacing w:after="0" w:line="240" w:lineRule="auto"/>
      </w:pPr>
      <w:r>
        <w:separator/>
      </w:r>
    </w:p>
  </w:endnote>
  <w:endnote w:type="continuationSeparator" w:id="0">
    <w:p w14:paraId="3E7E5FBF" w14:textId="77777777" w:rsidR="0077727A" w:rsidRDefault="0077727A" w:rsidP="0059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7830D" w14:textId="77777777" w:rsidR="0077727A" w:rsidRDefault="0077727A" w:rsidP="00592FA0">
      <w:pPr>
        <w:spacing w:after="0" w:line="240" w:lineRule="auto"/>
      </w:pPr>
      <w:r>
        <w:separator/>
      </w:r>
    </w:p>
  </w:footnote>
  <w:footnote w:type="continuationSeparator" w:id="0">
    <w:p w14:paraId="515A4B95" w14:textId="77777777" w:rsidR="0077727A" w:rsidRDefault="0077727A" w:rsidP="00592F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F0"/>
    <w:rsid w:val="001873D7"/>
    <w:rsid w:val="002C0D63"/>
    <w:rsid w:val="002F65F0"/>
    <w:rsid w:val="003B02A2"/>
    <w:rsid w:val="00592FA0"/>
    <w:rsid w:val="005F3C3C"/>
    <w:rsid w:val="0077727A"/>
    <w:rsid w:val="009C3ECB"/>
    <w:rsid w:val="00A72C42"/>
    <w:rsid w:val="00D23B8A"/>
    <w:rsid w:val="00EA1484"/>
    <w:rsid w:val="00EC3E9B"/>
    <w:rsid w:val="00F9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1D996"/>
  <w15:docId w15:val="{4FC6FA11-D249-498C-AC96-3CE28C25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0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2FA0"/>
  </w:style>
  <w:style w:type="paragraph" w:styleId="AltBilgi">
    <w:name w:val="footer"/>
    <w:basedOn w:val="Normal"/>
    <w:link w:val="AltBilgiChar"/>
    <w:uiPriority w:val="99"/>
    <w:unhideWhenUsed/>
    <w:rsid w:val="0059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2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7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ATABEY</dc:creator>
  <cp:lastModifiedBy>Lenovo</cp:lastModifiedBy>
  <cp:revision>7</cp:revision>
  <dcterms:created xsi:type="dcterms:W3CDTF">2018-01-25T09:55:00Z</dcterms:created>
  <dcterms:modified xsi:type="dcterms:W3CDTF">2025-08-13T06:29:00Z</dcterms:modified>
</cp:coreProperties>
</file>